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417" w:rsidRDefault="00604677" w:rsidP="00604677">
      <w:pPr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SALTINO, 1A                       </w:t>
      </w:r>
    </w:p>
    <w:p w:rsidR="00604677" w:rsidRDefault="00604677" w:rsidP="00604677">
      <w:pPr>
        <w:rPr>
          <w:rFonts w:ascii="Arial" w:hAnsi="Arial" w:cs="Arial"/>
          <w:b/>
          <w:sz w:val="22"/>
        </w:rPr>
      </w:pPr>
    </w:p>
    <w:p w:rsidR="00604677" w:rsidRDefault="00604677" w:rsidP="00604677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Instrument:      TR-0007-01-05   </w:t>
      </w:r>
    </w:p>
    <w:p w:rsidR="00604677" w:rsidRDefault="00604677" w:rsidP="00604677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Data format: 16 byte</w:t>
      </w:r>
    </w:p>
    <w:p w:rsidR="00604677" w:rsidRDefault="00604677" w:rsidP="00604677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Full scale [mV]: n.a.</w:t>
      </w:r>
    </w:p>
    <w:p w:rsidR="00604677" w:rsidRDefault="00604677" w:rsidP="00604677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Start recording: 17/06/16 16:01:08</w:t>
      </w:r>
      <w:r>
        <w:rPr>
          <w:rFonts w:ascii="Arial" w:hAnsi="Arial" w:cs="Arial"/>
          <w:sz w:val="20"/>
        </w:rPr>
        <w:tab/>
        <w:t>End recording:   17/06/16 16:21:09</w:t>
      </w:r>
    </w:p>
    <w:p w:rsidR="00604677" w:rsidRDefault="00604677" w:rsidP="00604677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Channel labels:    NORTH SOUTH;   EAST  WEST ;   UP    DOWN </w:t>
      </w:r>
    </w:p>
    <w:p w:rsidR="00604677" w:rsidRDefault="00604677" w:rsidP="00604677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GPS data not available</w:t>
      </w:r>
    </w:p>
    <w:p w:rsidR="00604677" w:rsidRDefault="00604677" w:rsidP="00604677">
      <w:pPr>
        <w:rPr>
          <w:rFonts w:ascii="Arial" w:hAnsi="Arial" w:cs="Arial"/>
          <w:sz w:val="20"/>
        </w:rPr>
      </w:pPr>
    </w:p>
    <w:p w:rsidR="00604677" w:rsidRDefault="00604677" w:rsidP="00604677">
      <w:pPr>
        <w:rPr>
          <w:rFonts w:ascii="Arial" w:hAnsi="Arial" w:cs="Arial"/>
          <w:sz w:val="20"/>
        </w:rPr>
      </w:pPr>
    </w:p>
    <w:p w:rsidR="00604677" w:rsidRDefault="00604677" w:rsidP="00604677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Trace length:      0h20'00''. </w:t>
      </w:r>
      <w:r>
        <w:rPr>
          <w:rFonts w:ascii="Arial" w:hAnsi="Arial" w:cs="Arial"/>
          <w:sz w:val="20"/>
        </w:rPr>
        <w:tab/>
        <w:t>Analysis performed on the entire trace.</w:t>
      </w:r>
    </w:p>
    <w:p w:rsidR="00604677" w:rsidRDefault="00604677" w:rsidP="00604677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Sampling rate:    128 Hz</w:t>
      </w:r>
    </w:p>
    <w:p w:rsidR="00604677" w:rsidRDefault="00604677" w:rsidP="00604677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Window size:  20 s</w:t>
      </w:r>
    </w:p>
    <w:p w:rsidR="00604677" w:rsidRDefault="00604677" w:rsidP="00604677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Smoothing type: Triangular window</w:t>
      </w:r>
    </w:p>
    <w:p w:rsidR="00604677" w:rsidRDefault="00604677" w:rsidP="00604677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Smoothing:  10%</w:t>
      </w:r>
    </w:p>
    <w:p w:rsidR="00604677" w:rsidRDefault="00604677" w:rsidP="00604677">
      <w:pPr>
        <w:rPr>
          <w:rFonts w:ascii="Arial" w:hAnsi="Arial" w:cs="Arial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9"/>
        <w:gridCol w:w="4889"/>
      </w:tblGrid>
      <w:tr w:rsidR="00604677" w:rsidTr="00F13309">
        <w:tblPrEx>
          <w:tblCellMar>
            <w:top w:w="0" w:type="dxa"/>
            <w:bottom w:w="0" w:type="dxa"/>
          </w:tblCellMar>
        </w:tblPrEx>
        <w:tc>
          <w:tcPr>
            <w:tcW w:w="9778" w:type="dxa"/>
            <w:gridSpan w:val="2"/>
          </w:tcPr>
          <w:p w:rsidR="00604677" w:rsidRDefault="00604677" w:rsidP="00604677">
            <w:pPr>
              <w:rPr>
                <w:rFonts w:ascii="Arial" w:hAnsi="Arial" w:cs="Arial"/>
                <w:sz w:val="20"/>
              </w:rPr>
            </w:pPr>
          </w:p>
          <w:p w:rsidR="00604677" w:rsidRDefault="00604677" w:rsidP="0060467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HORIZONTAL TO VERTICAL SPECTRAL RATIO</w:t>
            </w:r>
          </w:p>
          <w:p w:rsidR="00604677" w:rsidRDefault="00604677" w:rsidP="0060467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6120130" cy="1704975"/>
                  <wp:effectExtent l="0" t="0" r="0" b="0"/>
                  <wp:docPr id="1" name="Immagin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130" cy="1704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04677" w:rsidRDefault="00604677" w:rsidP="0060467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604677">
        <w:tblPrEx>
          <w:tblCellMar>
            <w:top w:w="0" w:type="dxa"/>
            <w:bottom w:w="0" w:type="dxa"/>
          </w:tblCellMar>
        </w:tblPrEx>
        <w:tc>
          <w:tcPr>
            <w:tcW w:w="4889" w:type="dxa"/>
          </w:tcPr>
          <w:p w:rsidR="00604677" w:rsidRDefault="00604677" w:rsidP="00604677">
            <w:pPr>
              <w:rPr>
                <w:rFonts w:ascii="Arial" w:hAnsi="Arial" w:cs="Arial"/>
                <w:sz w:val="20"/>
              </w:rPr>
            </w:pPr>
          </w:p>
          <w:p w:rsidR="00604677" w:rsidRDefault="00604677" w:rsidP="0060467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H/V TIME HISTORY</w:t>
            </w:r>
          </w:p>
          <w:p w:rsidR="00604677" w:rsidRDefault="00604677" w:rsidP="00604677">
            <w:pPr>
              <w:jc w:val="center"/>
              <w:rPr>
                <w:rFonts w:ascii="Arial" w:hAnsi="Arial" w:cs="Arial"/>
                <w:sz w:val="20"/>
              </w:rPr>
            </w:pPr>
          </w:p>
          <w:p w:rsidR="00604677" w:rsidRDefault="00604677" w:rsidP="0060467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3015615" cy="1888490"/>
                  <wp:effectExtent l="0" t="0" r="0" b="0"/>
                  <wp:docPr id="2" name="Immagin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5615" cy="1888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04677" w:rsidRDefault="00604677" w:rsidP="0060467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889" w:type="dxa"/>
          </w:tcPr>
          <w:p w:rsidR="00604677" w:rsidRDefault="00604677" w:rsidP="00604677">
            <w:pPr>
              <w:rPr>
                <w:rFonts w:ascii="Arial" w:hAnsi="Arial" w:cs="Arial"/>
                <w:sz w:val="20"/>
              </w:rPr>
            </w:pPr>
          </w:p>
          <w:p w:rsidR="00604677" w:rsidRDefault="00604677" w:rsidP="0060467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DIRECTIONAL H/V</w:t>
            </w:r>
          </w:p>
          <w:p w:rsidR="00604677" w:rsidRDefault="00604677" w:rsidP="00604677">
            <w:pPr>
              <w:jc w:val="center"/>
              <w:rPr>
                <w:rFonts w:ascii="Arial" w:hAnsi="Arial" w:cs="Arial"/>
                <w:sz w:val="20"/>
              </w:rPr>
            </w:pPr>
          </w:p>
          <w:p w:rsidR="00604677" w:rsidRDefault="00604677" w:rsidP="0060467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3015615" cy="1880870"/>
                  <wp:effectExtent l="0" t="0" r="0" b="0"/>
                  <wp:docPr id="3" name="Immagin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5615" cy="1880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04677" w:rsidRDefault="00604677" w:rsidP="0060467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604677" w:rsidRDefault="00604677" w:rsidP="00604677">
      <w:pPr>
        <w:rPr>
          <w:rFonts w:ascii="Arial" w:hAnsi="Arial" w:cs="Arial"/>
          <w:sz w:val="20"/>
        </w:rPr>
      </w:pPr>
    </w:p>
    <w:p w:rsidR="00604677" w:rsidRDefault="00604677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:rsidR="00604677" w:rsidRDefault="00604677" w:rsidP="00604677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SINGLE COMPONENT SPECTRA</w:t>
      </w:r>
    </w:p>
    <w:p w:rsidR="00604677" w:rsidRDefault="00604677" w:rsidP="00604677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w:drawing>
          <wp:inline distT="0" distB="0" distL="0" distR="0">
            <wp:extent cx="6120130" cy="1772285"/>
            <wp:effectExtent l="0" t="0" r="0" b="0"/>
            <wp:docPr id="4" name="Immagin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772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4677" w:rsidRDefault="00604677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:rsidR="00604677" w:rsidRDefault="00604677" w:rsidP="00604677">
      <w:pPr>
        <w:tabs>
          <w:tab w:val="center" w:pos="4819"/>
        </w:tabs>
        <w:jc w:val="both"/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lastRenderedPageBreak/>
        <w:t xml:space="preserve">[According to the SESAME, 2005 guidelines. </w:t>
      </w:r>
      <w:r>
        <w:rPr>
          <w:rFonts w:ascii="Arial" w:hAnsi="Arial" w:cs="Arial"/>
          <w:b/>
          <w:bCs/>
          <w:sz w:val="20"/>
          <w:lang w:val="en-GB"/>
        </w:rPr>
        <w:t>Please read carefully the</w:t>
      </w:r>
      <w:r>
        <w:rPr>
          <w:rFonts w:ascii="Arial" w:hAnsi="Arial" w:cs="Arial"/>
          <w:sz w:val="20"/>
          <w:lang w:val="en-GB"/>
        </w:rPr>
        <w:t xml:space="preserve"> </w:t>
      </w:r>
      <w:r w:rsidRPr="00AA3F06">
        <w:rPr>
          <w:rFonts w:ascii="Monotype Corsiva" w:hAnsi="Monotype Corsiva" w:cs="Arial"/>
          <w:color w:val="1F497D"/>
          <w:lang w:val="en-GB"/>
        </w:rPr>
        <w:t>Grilla</w:t>
      </w:r>
      <w:r>
        <w:rPr>
          <w:rFonts w:ascii="Monotype Corsiva" w:hAnsi="Monotype Corsiva" w:cs="Arial"/>
          <w:b/>
          <w:bCs/>
          <w:color w:val="0000FF"/>
          <w:sz w:val="22"/>
          <w:lang w:val="en-GB"/>
        </w:rPr>
        <w:t xml:space="preserve"> </w:t>
      </w:r>
      <w:r>
        <w:rPr>
          <w:rFonts w:ascii="Arial" w:hAnsi="Arial" w:cs="Arial"/>
          <w:b/>
          <w:bCs/>
          <w:sz w:val="20"/>
          <w:lang w:val="en-GB"/>
        </w:rPr>
        <w:t>manual before interpreting the following tables</w:t>
      </w:r>
      <w:r>
        <w:rPr>
          <w:rFonts w:ascii="Arial" w:hAnsi="Arial" w:cs="Arial"/>
          <w:sz w:val="20"/>
          <w:lang w:val="en-GB"/>
        </w:rPr>
        <w:t>.]</w:t>
      </w:r>
    </w:p>
    <w:p w:rsidR="00604677" w:rsidRDefault="00604677" w:rsidP="00604677">
      <w:pPr>
        <w:tabs>
          <w:tab w:val="center" w:pos="4819"/>
        </w:tabs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tab/>
      </w:r>
    </w:p>
    <w:p w:rsidR="00604677" w:rsidRDefault="00604677" w:rsidP="00604677">
      <w:pPr>
        <w:tabs>
          <w:tab w:val="center" w:pos="4819"/>
        </w:tabs>
        <w:rPr>
          <w:rFonts w:ascii="Arial" w:hAnsi="Arial" w:cs="Arial"/>
          <w:sz w:val="2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0"/>
        <w:gridCol w:w="2880"/>
        <w:gridCol w:w="1440"/>
        <w:gridCol w:w="1248"/>
      </w:tblGrid>
      <w:tr w:rsidR="00604677" w:rsidTr="00A66A23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77" w:rsidRDefault="00604677" w:rsidP="00A66A23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  <w:p w:rsidR="00604677" w:rsidRDefault="00604677" w:rsidP="00A66A23">
            <w:pPr>
              <w:jc w:val="center"/>
              <w:rPr>
                <w:rFonts w:ascii="Arial" w:hAnsi="Arial" w:cs="Arial"/>
                <w:b/>
                <w:bCs/>
                <w:sz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lang w:val="en-GB"/>
              </w:rPr>
              <w:t>Max. H/V at 3.75 ± 0.75 Hz (in the range 0.0 - 64.0 Hz).</w:t>
            </w:r>
          </w:p>
          <w:p w:rsidR="00604677" w:rsidRDefault="00604677" w:rsidP="00A66A23">
            <w:pPr>
              <w:jc w:val="center"/>
              <w:rPr>
                <w:rFonts w:ascii="Arial" w:hAnsi="Arial" w:cs="Arial"/>
                <w:b/>
                <w:bCs/>
                <w:sz w:val="22"/>
                <w:lang w:val="en-GB"/>
              </w:rPr>
            </w:pPr>
          </w:p>
        </w:tc>
      </w:tr>
      <w:tr w:rsidR="00604677" w:rsidTr="00A66A23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04677" w:rsidRDefault="00604677" w:rsidP="00A66A23">
            <w:pPr>
              <w:rPr>
                <w:rFonts w:ascii="Arial" w:hAnsi="Arial" w:cs="Arial"/>
                <w:sz w:val="22"/>
              </w:rPr>
            </w:pPr>
          </w:p>
        </w:tc>
      </w:tr>
      <w:tr w:rsidR="00604677" w:rsidTr="00A66A23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77" w:rsidRDefault="00604677" w:rsidP="00A66A23">
            <w:pPr>
              <w:jc w:val="center"/>
              <w:rPr>
                <w:rFonts w:ascii="Arial" w:hAnsi="Arial" w:cs="Arial"/>
                <w:sz w:val="22"/>
              </w:rPr>
            </w:pPr>
          </w:p>
          <w:p w:rsidR="00604677" w:rsidRPr="004A0DCE" w:rsidRDefault="00604677" w:rsidP="00A66A23">
            <w:pPr>
              <w:jc w:val="center"/>
              <w:rPr>
                <w:b/>
                <w:bCs/>
                <w:lang w:val="en-US"/>
              </w:rPr>
            </w:pPr>
            <w:r w:rsidRPr="004A0DCE">
              <w:rPr>
                <w:rFonts w:ascii="Arial" w:hAnsi="Arial" w:cs="Arial"/>
                <w:b/>
                <w:bCs/>
                <w:sz w:val="22"/>
                <w:lang w:val="en-US"/>
              </w:rPr>
              <w:t>Criteria for a reliable H/V curve</w:t>
            </w:r>
          </w:p>
          <w:p w:rsidR="00604677" w:rsidRDefault="00604677" w:rsidP="00A66A23">
            <w:pPr>
              <w:jc w:val="center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>[All 3 should be fulfilled]</w:t>
            </w:r>
          </w:p>
          <w:p w:rsidR="00604677" w:rsidRDefault="00604677" w:rsidP="00A66A23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604677" w:rsidTr="00A66A23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77" w:rsidRDefault="00604677" w:rsidP="00A66A23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10 / L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w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77" w:rsidRDefault="00604677" w:rsidP="00A66A23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3.75 &gt; 0.50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77" w:rsidRDefault="00604677" w:rsidP="00A66A23">
            <w:pPr>
              <w:jc w:val="center"/>
              <w:rPr>
                <w:rFonts w:ascii="Arial" w:hAnsi="Arial" w:cs="Arial"/>
                <w:b/>
                <w:bCs/>
                <w:color w:val="00FF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FF00"/>
                <w:sz w:val="20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77" w:rsidRDefault="00604677" w:rsidP="00A66A23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604677" w:rsidTr="00A66A23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77" w:rsidRDefault="00604677" w:rsidP="00A66A23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n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c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&gt; 200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77" w:rsidRDefault="00604677" w:rsidP="00A66A23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4500.0 &gt; 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77" w:rsidRDefault="00604677" w:rsidP="00A66A23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77" w:rsidRDefault="00604677" w:rsidP="00A66A23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604677" w:rsidTr="00A66A23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77" w:rsidRDefault="00604677" w:rsidP="00A66A23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 &lt; 2 for 0.5f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f &lt; 2f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if 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0.5Hz</w:t>
            </w:r>
          </w:p>
          <w:p w:rsidR="00604677" w:rsidRDefault="00604677" w:rsidP="00A66A23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 &lt; 3 for 0.5f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f &lt; 2f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if 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0.5Hz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77" w:rsidRDefault="00604677" w:rsidP="00A66A23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Exceeded  0 out of  181 times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77" w:rsidRDefault="00604677" w:rsidP="00A66A23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77" w:rsidRDefault="00604677" w:rsidP="00A66A23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604677" w:rsidTr="00A66A23"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77" w:rsidRDefault="00604677" w:rsidP="00A66A23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  <w:p w:rsidR="00604677" w:rsidRPr="004A0DCE" w:rsidRDefault="00604677" w:rsidP="00A66A23">
            <w:pPr>
              <w:jc w:val="center"/>
              <w:rPr>
                <w:rFonts w:ascii="Arial" w:hAnsi="Arial" w:cs="Arial"/>
                <w:b/>
                <w:bCs/>
                <w:sz w:val="22"/>
                <w:lang w:val="en-US"/>
              </w:rPr>
            </w:pPr>
            <w:r w:rsidRPr="004A0DCE">
              <w:rPr>
                <w:rFonts w:ascii="Arial" w:hAnsi="Arial" w:cs="Arial"/>
                <w:b/>
                <w:bCs/>
                <w:sz w:val="22"/>
                <w:lang w:val="en-US"/>
              </w:rPr>
              <w:t>Criteria for a clear H/V peak</w:t>
            </w:r>
          </w:p>
          <w:p w:rsidR="00604677" w:rsidRDefault="00604677" w:rsidP="00A66A23">
            <w:pPr>
              <w:jc w:val="center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>[At least 5 out of 6 should be fulfilled]</w:t>
            </w:r>
          </w:p>
          <w:p w:rsidR="00604677" w:rsidRDefault="00604677" w:rsidP="00A66A23">
            <w:pPr>
              <w:jc w:val="center"/>
              <w:rPr>
                <w:rFonts w:ascii="Arial" w:hAnsi="Arial" w:cs="Arial"/>
                <w:sz w:val="22"/>
                <w:lang w:val="en-GB"/>
              </w:rPr>
            </w:pPr>
          </w:p>
        </w:tc>
      </w:tr>
      <w:tr w:rsidR="00604677" w:rsidTr="00A66A23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77" w:rsidRDefault="00604677" w:rsidP="00A66A23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Exists 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-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in  [f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/4,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] |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-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&lt;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/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77" w:rsidRDefault="00604677" w:rsidP="00A66A23">
            <w:pPr>
              <w:jc w:val="center"/>
              <w:rPr>
                <w:rFonts w:ascii="Arial" w:hAnsi="Arial"/>
                <w:sz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77" w:rsidRDefault="00604677" w:rsidP="00A66A23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77" w:rsidRDefault="00604677" w:rsidP="00A66A23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  <w:t>NO</w:t>
            </w:r>
          </w:p>
        </w:tc>
      </w:tr>
      <w:tr w:rsidR="00604677" w:rsidTr="00A66A23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77" w:rsidRDefault="00604677" w:rsidP="00A66A23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Exists 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+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in  [f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, 4f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] |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+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&lt;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/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77" w:rsidRDefault="00604677" w:rsidP="00A66A23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7.5 Hz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77" w:rsidRDefault="00604677" w:rsidP="00A66A23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77" w:rsidRDefault="00604677" w:rsidP="00A66A23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604677" w:rsidTr="00A66A23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77" w:rsidRDefault="00604677" w:rsidP="00A66A23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2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77" w:rsidRDefault="00604677" w:rsidP="00A66A23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2.92 &gt; 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77" w:rsidRDefault="00604677" w:rsidP="00A66A23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77" w:rsidRDefault="00604677" w:rsidP="00A66A23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604677" w:rsidTr="00A66A23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77" w:rsidRDefault="00604677" w:rsidP="00A66A23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peak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[A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(f) </w:t>
            </w: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</w:t>
            </w: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(f)] =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 xml:space="preserve">0 </w:t>
            </w: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5%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77" w:rsidRDefault="00604677" w:rsidP="00A66A23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|0.20086| &lt; 0.05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77" w:rsidRDefault="00604677" w:rsidP="00A66A23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77" w:rsidRDefault="00604677" w:rsidP="00A66A23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  <w:t>NO</w:t>
            </w:r>
          </w:p>
        </w:tc>
      </w:tr>
      <w:tr w:rsidR="00604677" w:rsidTr="00A66A23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77" w:rsidRDefault="00604677" w:rsidP="00A66A23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</w:t>
            </w:r>
            <w:r>
              <w:rPr>
                <w:rFonts w:ascii="Symbol" w:hAnsi="Symbol"/>
                <w:b/>
                <w:bCs/>
                <w:sz w:val="20"/>
              </w:rPr>
              <w:t>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77" w:rsidRDefault="00604677" w:rsidP="00A66A23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0.75323 &lt; 0.1875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77" w:rsidRDefault="00604677" w:rsidP="00A66A23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77" w:rsidRDefault="00604677" w:rsidP="00A66A23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  <w:t>NO</w:t>
            </w:r>
          </w:p>
        </w:tc>
      </w:tr>
      <w:tr w:rsidR="00604677" w:rsidTr="00A66A23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77" w:rsidRDefault="00604677" w:rsidP="00A66A23">
            <w:pPr>
              <w:jc w:val="center"/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) &lt; </w:t>
            </w:r>
            <w:r>
              <w:rPr>
                <w:rFonts w:ascii="Symbol" w:hAnsi="Symbol"/>
                <w:b/>
                <w:bCs/>
                <w:sz w:val="20"/>
              </w:rPr>
              <w:t>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77" w:rsidRDefault="00604677" w:rsidP="00A66A23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0.2501 &lt; 1.58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77" w:rsidRDefault="00604677" w:rsidP="00A66A23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  <w:bookmarkStart w:id="0" w:name="_GoBack"/>
            <w:bookmarkEnd w:id="0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77" w:rsidRDefault="00604677" w:rsidP="00A66A23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</w:tbl>
    <w:p w:rsidR="00604677" w:rsidRDefault="00604677" w:rsidP="00604677">
      <w:pPr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0"/>
        <w:gridCol w:w="7728"/>
      </w:tblGrid>
      <w:tr w:rsidR="00604677" w:rsidTr="00A66A23">
        <w:tblPrEx>
          <w:tblCellMar>
            <w:top w:w="0" w:type="dxa"/>
            <w:bottom w:w="0" w:type="dxa"/>
          </w:tblCellMar>
        </w:tblPrEx>
        <w:tc>
          <w:tcPr>
            <w:tcW w:w="2050" w:type="dxa"/>
          </w:tcPr>
          <w:p w:rsidR="00604677" w:rsidRDefault="00604677" w:rsidP="00A66A23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L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604677" w:rsidRDefault="00604677" w:rsidP="00A66A23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604677" w:rsidRDefault="00604677" w:rsidP="00A66A23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c</w:t>
            </w:r>
            <w:r>
              <w:rPr>
                <w:rFonts w:ascii="Arial" w:hAnsi="Arial"/>
                <w:sz w:val="20"/>
                <w:lang w:val="en-GB"/>
              </w:rPr>
              <w:t xml:space="preserve"> = L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w </w:t>
            </w:r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w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0 </w:t>
            </w:r>
          </w:p>
          <w:p w:rsidR="00604677" w:rsidRDefault="00604677" w:rsidP="00A66A23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f</w:t>
            </w:r>
          </w:p>
          <w:p w:rsidR="00604677" w:rsidRDefault="00604677" w:rsidP="00A66A23">
            <w:pPr>
              <w:jc w:val="center"/>
              <w:rPr>
                <w:rFonts w:ascii="Symbol" w:hAnsi="Symbo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 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604677" w:rsidRDefault="00604677" w:rsidP="00A66A23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604677" w:rsidRDefault="00604677" w:rsidP="00A66A23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  <w:p w:rsidR="00604677" w:rsidRDefault="00604677" w:rsidP="00A66A23">
            <w:pPr>
              <w:jc w:val="center"/>
              <w:rPr>
                <w:rFonts w:ascii="Arial" w:hAnsi="Arial" w:cs="Arial"/>
                <w:sz w:val="20"/>
                <w:vertAlign w:val="subscript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  <w:p w:rsidR="00604677" w:rsidRDefault="00604677" w:rsidP="00A66A23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</w:t>
            </w:r>
          </w:p>
          <w:p w:rsidR="00604677" w:rsidRDefault="00604677" w:rsidP="00A66A23">
            <w:pPr>
              <w:jc w:val="center"/>
              <w:rPr>
                <w:rFonts w:ascii="Arial" w:hAnsi="Arial"/>
                <w:sz w:val="20"/>
                <w:vertAlign w:val="superscript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vertAlign w:val="superscript"/>
                <w:lang w:val="en-GB"/>
              </w:rPr>
              <w:t>–</w:t>
            </w:r>
          </w:p>
          <w:p w:rsidR="00604677" w:rsidRDefault="00604677" w:rsidP="00A66A23">
            <w:pPr>
              <w:jc w:val="center"/>
              <w:rPr>
                <w:rFonts w:ascii="Arial" w:hAnsi="Arial"/>
                <w:sz w:val="20"/>
                <w:vertAlign w:val="superscript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vertAlign w:val="superscript"/>
                <w:lang w:val="en-GB"/>
              </w:rPr>
              <w:t>+</w:t>
            </w:r>
          </w:p>
          <w:p w:rsidR="00604677" w:rsidRDefault="00604677" w:rsidP="00A66A23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(f)</w:t>
            </w:r>
          </w:p>
          <w:p w:rsidR="00604677" w:rsidRDefault="00604677" w:rsidP="00A66A23">
            <w:pPr>
              <w:jc w:val="center"/>
              <w:rPr>
                <w:rFonts w:ascii="Arial" w:hAnsi="Arial"/>
                <w:sz w:val="20"/>
                <w:lang w:val="en-GB"/>
              </w:rPr>
            </w:pPr>
          </w:p>
          <w:p w:rsidR="00604677" w:rsidRDefault="00604677" w:rsidP="00A66A23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logH/V</w:t>
            </w:r>
            <w:r>
              <w:rPr>
                <w:rFonts w:ascii="Arial" w:hAnsi="Arial"/>
                <w:sz w:val="20"/>
                <w:lang w:val="en-GB"/>
              </w:rPr>
              <w:t>(f)</w:t>
            </w:r>
          </w:p>
          <w:p w:rsidR="00604677" w:rsidRDefault="00604677" w:rsidP="00A66A23">
            <w:pPr>
              <w:jc w:val="center"/>
              <w:rPr>
                <w:rFonts w:ascii="Symbol" w:hAnsi="Symbol" w:cs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</w:tc>
        <w:tc>
          <w:tcPr>
            <w:tcW w:w="7728" w:type="dxa"/>
          </w:tcPr>
          <w:p w:rsidR="00604677" w:rsidRDefault="00604677" w:rsidP="00A66A23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window length</w:t>
            </w:r>
          </w:p>
          <w:p w:rsidR="00604677" w:rsidRDefault="00604677" w:rsidP="00A66A23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number of windows used in the analysis</w:t>
            </w:r>
          </w:p>
          <w:p w:rsidR="00604677" w:rsidRDefault="00604677" w:rsidP="00A66A23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number of significant cycles</w:t>
            </w:r>
          </w:p>
          <w:p w:rsidR="00604677" w:rsidRDefault="00604677" w:rsidP="00A66A23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current frequency</w:t>
            </w:r>
          </w:p>
          <w:p w:rsidR="00604677" w:rsidRDefault="00604677" w:rsidP="00A66A23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H/V peak frequency</w:t>
            </w:r>
          </w:p>
          <w:p w:rsidR="00604677" w:rsidRDefault="00604677" w:rsidP="00A66A23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standard deviation of H/V peak frequency</w:t>
            </w:r>
          </w:p>
          <w:p w:rsidR="00604677" w:rsidRDefault="00604677" w:rsidP="00A66A23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threshold value for the stability condition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sz w:val="20"/>
                <w:lang w:val="en-GB"/>
              </w:rPr>
              <w:t xml:space="preserve"> &lt; </w:t>
            </w: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  <w:p w:rsidR="00604677" w:rsidRDefault="00604677" w:rsidP="00A66A23">
            <w:pPr>
              <w:rPr>
                <w:rFonts w:ascii="Arial" w:hAnsi="Arial"/>
                <w:sz w:val="20"/>
                <w:vertAlign w:val="subscript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H/V peak amplitude at frequency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</w:p>
          <w:p w:rsidR="00604677" w:rsidRDefault="00604677" w:rsidP="00A66A23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H/V curve amplitude at frequency f</w:t>
            </w:r>
          </w:p>
          <w:p w:rsidR="00604677" w:rsidRDefault="00604677" w:rsidP="00A66A23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frequency between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/4 and 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for which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 </w:t>
            </w:r>
            <w:r>
              <w:rPr>
                <w:rFonts w:ascii="Arial" w:hAnsi="Arial" w:cs="Arial"/>
                <w:sz w:val="20"/>
                <w:vertAlign w:val="superscript"/>
                <w:lang w:val="en-GB"/>
              </w:rPr>
              <w:t>-</w:t>
            </w:r>
            <w:r>
              <w:rPr>
                <w:rFonts w:ascii="Arial" w:hAnsi="Arial" w:cs="Arial"/>
                <w:sz w:val="20"/>
                <w:lang w:val="en-GB"/>
              </w:rPr>
              <w:t>) &lt;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/2</w:t>
            </w:r>
          </w:p>
          <w:p w:rsidR="00604677" w:rsidRDefault="00604677" w:rsidP="00A66A23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frequency between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and 4f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for which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 </w:t>
            </w:r>
            <w:r>
              <w:rPr>
                <w:rFonts w:ascii="Arial" w:hAnsi="Arial" w:cs="Arial"/>
                <w:sz w:val="20"/>
                <w:vertAlign w:val="superscript"/>
                <w:lang w:val="en-GB"/>
              </w:rPr>
              <w:t>+</w:t>
            </w:r>
            <w:r>
              <w:rPr>
                <w:rFonts w:ascii="Arial" w:hAnsi="Arial" w:cs="Arial"/>
                <w:sz w:val="20"/>
                <w:lang w:val="en-GB"/>
              </w:rPr>
              <w:t>) &lt;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/2</w:t>
            </w:r>
          </w:p>
          <w:p w:rsidR="00604677" w:rsidRDefault="00604677" w:rsidP="00A66A23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standard deviation of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(f),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 xml:space="preserve">(f) is the factor by which the mean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 curve should be multiplied or divided</w:t>
            </w:r>
          </w:p>
          <w:p w:rsidR="00604677" w:rsidRDefault="00604677" w:rsidP="00A66A23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standard deviation of log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 curve</w:t>
            </w:r>
          </w:p>
          <w:p w:rsidR="00604677" w:rsidRDefault="00604677" w:rsidP="00A66A23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threshold value for the stability condition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 xml:space="preserve">(f) &lt; </w:t>
            </w: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</w:tc>
      </w:tr>
    </w:tbl>
    <w:p w:rsidR="00604677" w:rsidRDefault="00604677" w:rsidP="00604677">
      <w:pPr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1440"/>
        <w:gridCol w:w="1440"/>
        <w:gridCol w:w="1440"/>
        <w:gridCol w:w="1620"/>
        <w:gridCol w:w="1428"/>
      </w:tblGrid>
      <w:tr w:rsidR="00604677" w:rsidTr="00A66A2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78" w:type="dxa"/>
            <w:gridSpan w:val="6"/>
          </w:tcPr>
          <w:p w:rsidR="00604677" w:rsidRDefault="00604677" w:rsidP="00A66A23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Threshold values for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lang w:val="en-GB"/>
              </w:rPr>
              <w:t xml:space="preserve">and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</w:tr>
      <w:tr w:rsidR="00604677" w:rsidTr="00A66A23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604677" w:rsidRDefault="00604677" w:rsidP="00A66A23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Freq. range [Hz]</w:t>
            </w:r>
          </w:p>
        </w:tc>
        <w:tc>
          <w:tcPr>
            <w:tcW w:w="1440" w:type="dxa"/>
          </w:tcPr>
          <w:p w:rsidR="00604677" w:rsidRDefault="00604677" w:rsidP="00A66A23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&lt; 0.2</w:t>
            </w:r>
          </w:p>
        </w:tc>
        <w:tc>
          <w:tcPr>
            <w:tcW w:w="1440" w:type="dxa"/>
          </w:tcPr>
          <w:p w:rsidR="00604677" w:rsidRDefault="00604677" w:rsidP="00A66A23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0.2 – 0.5</w:t>
            </w:r>
          </w:p>
        </w:tc>
        <w:tc>
          <w:tcPr>
            <w:tcW w:w="1440" w:type="dxa"/>
          </w:tcPr>
          <w:p w:rsidR="00604677" w:rsidRDefault="00604677" w:rsidP="00A66A23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0.5 – 1.0</w:t>
            </w:r>
          </w:p>
        </w:tc>
        <w:tc>
          <w:tcPr>
            <w:tcW w:w="1620" w:type="dxa"/>
          </w:tcPr>
          <w:p w:rsidR="00604677" w:rsidRDefault="00604677" w:rsidP="00A66A23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1.0 – 2.0</w:t>
            </w:r>
          </w:p>
        </w:tc>
        <w:tc>
          <w:tcPr>
            <w:tcW w:w="1428" w:type="dxa"/>
          </w:tcPr>
          <w:p w:rsidR="00604677" w:rsidRDefault="00604677" w:rsidP="00A66A23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&gt; 2.0</w:t>
            </w:r>
          </w:p>
        </w:tc>
      </w:tr>
      <w:tr w:rsidR="00604677" w:rsidTr="00A66A23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604677" w:rsidRDefault="00604677" w:rsidP="00A66A23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de-DE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de-DE"/>
              </w:rPr>
              <w:t>0</w:t>
            </w:r>
            <w:r>
              <w:rPr>
                <w:rFonts w:ascii="Arial" w:hAnsi="Arial" w:cs="Arial"/>
                <w:sz w:val="20"/>
                <w:lang w:val="de-DE"/>
              </w:rPr>
              <w:t>) [Hz]</w:t>
            </w:r>
          </w:p>
        </w:tc>
        <w:tc>
          <w:tcPr>
            <w:tcW w:w="1440" w:type="dxa"/>
          </w:tcPr>
          <w:p w:rsidR="00604677" w:rsidRDefault="00604677" w:rsidP="00A66A23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0.25 f</w:t>
            </w:r>
            <w:r>
              <w:rPr>
                <w:rFonts w:ascii="Arial" w:hAnsi="Arial" w:cs="Arial"/>
                <w:sz w:val="20"/>
                <w:vertAlign w:val="subscript"/>
                <w:lang w:val="de-DE"/>
              </w:rPr>
              <w:t>0</w:t>
            </w:r>
          </w:p>
        </w:tc>
        <w:tc>
          <w:tcPr>
            <w:tcW w:w="1440" w:type="dxa"/>
          </w:tcPr>
          <w:p w:rsidR="00604677" w:rsidRDefault="00604677" w:rsidP="00A66A23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440" w:type="dxa"/>
          </w:tcPr>
          <w:p w:rsidR="00604677" w:rsidRDefault="00604677" w:rsidP="00A66A23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0.15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620" w:type="dxa"/>
          </w:tcPr>
          <w:p w:rsidR="00604677" w:rsidRDefault="00604677" w:rsidP="00A66A23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0.10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428" w:type="dxa"/>
          </w:tcPr>
          <w:p w:rsidR="00604677" w:rsidRDefault="00604677" w:rsidP="00A66A23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0.05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</w:tr>
      <w:tr w:rsidR="00604677" w:rsidTr="00A66A23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604677" w:rsidRDefault="00604677" w:rsidP="00A66A23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 xml:space="preserve">) for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  <w:tc>
          <w:tcPr>
            <w:tcW w:w="1440" w:type="dxa"/>
          </w:tcPr>
          <w:p w:rsidR="00604677" w:rsidRDefault="00604677" w:rsidP="00A66A23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3.0</w:t>
            </w:r>
          </w:p>
        </w:tc>
        <w:tc>
          <w:tcPr>
            <w:tcW w:w="1440" w:type="dxa"/>
          </w:tcPr>
          <w:p w:rsidR="00604677" w:rsidRDefault="00604677" w:rsidP="00A66A23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2.5</w:t>
            </w:r>
          </w:p>
        </w:tc>
        <w:tc>
          <w:tcPr>
            <w:tcW w:w="1440" w:type="dxa"/>
          </w:tcPr>
          <w:p w:rsidR="00604677" w:rsidRDefault="00604677" w:rsidP="00A66A23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2.0</w:t>
            </w:r>
          </w:p>
        </w:tc>
        <w:tc>
          <w:tcPr>
            <w:tcW w:w="1620" w:type="dxa"/>
          </w:tcPr>
          <w:p w:rsidR="00604677" w:rsidRDefault="00604677" w:rsidP="00A66A23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1.78</w:t>
            </w:r>
          </w:p>
        </w:tc>
        <w:tc>
          <w:tcPr>
            <w:tcW w:w="1428" w:type="dxa"/>
          </w:tcPr>
          <w:p w:rsidR="00604677" w:rsidRDefault="00604677" w:rsidP="00A66A23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1.58</w:t>
            </w:r>
          </w:p>
        </w:tc>
      </w:tr>
      <w:tr w:rsidR="00604677" w:rsidTr="00A66A23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604677" w:rsidRDefault="00604677" w:rsidP="00A66A23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log </w:t>
            </w: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 xml:space="preserve">) for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logH/V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  <w:tc>
          <w:tcPr>
            <w:tcW w:w="1440" w:type="dxa"/>
          </w:tcPr>
          <w:p w:rsidR="00604677" w:rsidRDefault="00604677" w:rsidP="00A66A23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0.48</w:t>
            </w:r>
          </w:p>
        </w:tc>
        <w:tc>
          <w:tcPr>
            <w:tcW w:w="1440" w:type="dxa"/>
          </w:tcPr>
          <w:p w:rsidR="00604677" w:rsidRDefault="00604677" w:rsidP="00A66A23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0.40</w:t>
            </w:r>
          </w:p>
        </w:tc>
        <w:tc>
          <w:tcPr>
            <w:tcW w:w="1440" w:type="dxa"/>
          </w:tcPr>
          <w:p w:rsidR="00604677" w:rsidRDefault="00604677" w:rsidP="00A66A23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0.30</w:t>
            </w:r>
          </w:p>
        </w:tc>
        <w:tc>
          <w:tcPr>
            <w:tcW w:w="1620" w:type="dxa"/>
          </w:tcPr>
          <w:p w:rsidR="00604677" w:rsidRDefault="00604677" w:rsidP="00A66A23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0.25</w:t>
            </w:r>
          </w:p>
        </w:tc>
        <w:tc>
          <w:tcPr>
            <w:tcW w:w="1428" w:type="dxa"/>
          </w:tcPr>
          <w:p w:rsidR="00604677" w:rsidRDefault="00604677" w:rsidP="00A66A23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0.20</w:t>
            </w:r>
          </w:p>
        </w:tc>
      </w:tr>
    </w:tbl>
    <w:p w:rsidR="00604677" w:rsidRDefault="00604677" w:rsidP="00604677">
      <w:pPr>
        <w:rPr>
          <w:lang w:val="en-GB"/>
        </w:rPr>
      </w:pPr>
    </w:p>
    <w:p w:rsidR="00604677" w:rsidRDefault="00604677" w:rsidP="00604677"/>
    <w:p w:rsidR="00604677" w:rsidRPr="00604677" w:rsidRDefault="00604677" w:rsidP="00604677">
      <w:pPr>
        <w:jc w:val="center"/>
        <w:rPr>
          <w:rFonts w:ascii="Arial" w:hAnsi="Arial" w:cs="Arial"/>
          <w:sz w:val="20"/>
        </w:rPr>
      </w:pPr>
    </w:p>
    <w:sectPr w:rsidR="00604677" w:rsidRPr="00604677" w:rsidSect="001F064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5F02" w:rsidRDefault="00885F02">
      <w:r>
        <w:separator/>
      </w:r>
    </w:p>
  </w:endnote>
  <w:endnote w:type="continuationSeparator" w:id="0">
    <w:p w:rsidR="00885F02" w:rsidRDefault="00885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5F02" w:rsidRDefault="00885F02">
      <w:r>
        <w:separator/>
      </w:r>
    </w:p>
  </w:footnote>
  <w:footnote w:type="continuationSeparator" w:id="0">
    <w:p w:rsidR="00885F02" w:rsidRDefault="00885F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Pr="00D5168F" w:rsidRDefault="002B231F" w:rsidP="002B231F">
    <w:pPr>
      <w:pStyle w:val="Intestazione"/>
      <w:jc w:val="right"/>
      <w:rPr>
        <w:color w:val="1F497D" w:themeColor="text2"/>
        <w:sz w:val="22"/>
      </w:rPr>
    </w:pPr>
    <w:r w:rsidRPr="00D5168F">
      <w:rPr>
        <w:rFonts w:ascii="Palatino Linotype" w:hAnsi="Palatino Linotype"/>
        <w:b/>
        <w:bCs/>
        <w:color w:val="1F497D" w:themeColor="text2"/>
        <w:sz w:val="22"/>
      </w:rPr>
      <w:t>TROMINO</w:t>
    </w:r>
    <w:r w:rsidRPr="00D5168F">
      <w:rPr>
        <w:color w:val="1F497D" w:themeColor="text2"/>
        <w:sz w:val="22"/>
        <w:vertAlign w:val="superscript"/>
      </w:rPr>
      <w:t>®</w:t>
    </w:r>
    <w:r w:rsidRPr="00D5168F">
      <w:rPr>
        <w:color w:val="1F497D" w:themeColor="text2"/>
        <w:sz w:val="22"/>
      </w:rPr>
      <w:t xml:space="preserve"> </w:t>
    </w:r>
    <w:r w:rsidRPr="00D5168F">
      <w:rPr>
        <w:rFonts w:ascii="Monotype Corsiva" w:hAnsi="Monotype Corsiva"/>
        <w:color w:val="1F497D" w:themeColor="text2"/>
        <w:sz w:val="22"/>
      </w:rPr>
      <w:t>Grilla</w:t>
    </w:r>
  </w:p>
  <w:p w:rsidR="00C24417" w:rsidRDefault="002B231F" w:rsidP="002B231F">
    <w:pPr>
      <w:pStyle w:val="Intestazione"/>
      <w:jc w:val="right"/>
      <w:rPr>
        <w:rFonts w:ascii="Arial" w:hAnsi="Arial" w:cs="Arial"/>
        <w:sz w:val="18"/>
      </w:rPr>
    </w:pP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 w:rsidRPr="00D5168F">
      <w:rPr>
        <w:rFonts w:asciiTheme="minorHAnsi" w:hAnsiTheme="minorHAnsi" w:cstheme="minorHAnsi"/>
        <w:sz w:val="18"/>
      </w:rPr>
      <w:t>www.tromino.eu</w:t>
    </w:r>
    <w:r w:rsidR="00C24417">
      <w:rPr>
        <w:rFonts w:ascii="Arial" w:hAnsi="Arial" w:cs="Arial"/>
        <w:sz w:val="18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5054"/>
    <w:rsid w:val="00002899"/>
    <w:rsid w:val="000253D1"/>
    <w:rsid w:val="000343E6"/>
    <w:rsid w:val="00034471"/>
    <w:rsid w:val="00047582"/>
    <w:rsid w:val="00074719"/>
    <w:rsid w:val="00087E5E"/>
    <w:rsid w:val="00096110"/>
    <w:rsid w:val="000A4741"/>
    <w:rsid w:val="000C0408"/>
    <w:rsid w:val="000C4508"/>
    <w:rsid w:val="000D6AAE"/>
    <w:rsid w:val="000F1267"/>
    <w:rsid w:val="00110DFF"/>
    <w:rsid w:val="00111E83"/>
    <w:rsid w:val="00116710"/>
    <w:rsid w:val="00140E04"/>
    <w:rsid w:val="00142D12"/>
    <w:rsid w:val="00146D57"/>
    <w:rsid w:val="00147B7B"/>
    <w:rsid w:val="00152952"/>
    <w:rsid w:val="00181135"/>
    <w:rsid w:val="001C6F57"/>
    <w:rsid w:val="001D7229"/>
    <w:rsid w:val="001E1F29"/>
    <w:rsid w:val="001F0646"/>
    <w:rsid w:val="001F1DED"/>
    <w:rsid w:val="00216BB2"/>
    <w:rsid w:val="00226C09"/>
    <w:rsid w:val="00250689"/>
    <w:rsid w:val="0028405D"/>
    <w:rsid w:val="002A31B6"/>
    <w:rsid w:val="002B231F"/>
    <w:rsid w:val="002D19E9"/>
    <w:rsid w:val="00300E43"/>
    <w:rsid w:val="0031670A"/>
    <w:rsid w:val="00317F8F"/>
    <w:rsid w:val="003216D7"/>
    <w:rsid w:val="003529B6"/>
    <w:rsid w:val="003C6300"/>
    <w:rsid w:val="003D0F9E"/>
    <w:rsid w:val="003E1815"/>
    <w:rsid w:val="00407C77"/>
    <w:rsid w:val="00407FD8"/>
    <w:rsid w:val="00423BA7"/>
    <w:rsid w:val="00424628"/>
    <w:rsid w:val="0045106A"/>
    <w:rsid w:val="00461EC0"/>
    <w:rsid w:val="0049090B"/>
    <w:rsid w:val="004B5E66"/>
    <w:rsid w:val="004E030C"/>
    <w:rsid w:val="004F39F4"/>
    <w:rsid w:val="004F6F9B"/>
    <w:rsid w:val="00512349"/>
    <w:rsid w:val="00514F6D"/>
    <w:rsid w:val="00533E4C"/>
    <w:rsid w:val="0054123D"/>
    <w:rsid w:val="00542D26"/>
    <w:rsid w:val="00564136"/>
    <w:rsid w:val="00571469"/>
    <w:rsid w:val="005953CD"/>
    <w:rsid w:val="00596BBC"/>
    <w:rsid w:val="005B0E17"/>
    <w:rsid w:val="005E47E1"/>
    <w:rsid w:val="005F25D0"/>
    <w:rsid w:val="005F376D"/>
    <w:rsid w:val="005F7608"/>
    <w:rsid w:val="00600D75"/>
    <w:rsid w:val="0060314B"/>
    <w:rsid w:val="00604677"/>
    <w:rsid w:val="006159B1"/>
    <w:rsid w:val="00643BC0"/>
    <w:rsid w:val="00651006"/>
    <w:rsid w:val="00666FD4"/>
    <w:rsid w:val="00672123"/>
    <w:rsid w:val="006C5714"/>
    <w:rsid w:val="006D2EEB"/>
    <w:rsid w:val="006D7387"/>
    <w:rsid w:val="00722BD5"/>
    <w:rsid w:val="00784D0F"/>
    <w:rsid w:val="007B48AC"/>
    <w:rsid w:val="007C2009"/>
    <w:rsid w:val="007E77F7"/>
    <w:rsid w:val="00807AA0"/>
    <w:rsid w:val="008245C8"/>
    <w:rsid w:val="00827DC6"/>
    <w:rsid w:val="00827DD9"/>
    <w:rsid w:val="008618FE"/>
    <w:rsid w:val="008828CF"/>
    <w:rsid w:val="00885F02"/>
    <w:rsid w:val="00887B0F"/>
    <w:rsid w:val="00891361"/>
    <w:rsid w:val="00896436"/>
    <w:rsid w:val="008A42FC"/>
    <w:rsid w:val="008B647F"/>
    <w:rsid w:val="008C7828"/>
    <w:rsid w:val="008E5161"/>
    <w:rsid w:val="008E5CD3"/>
    <w:rsid w:val="00912B15"/>
    <w:rsid w:val="00943964"/>
    <w:rsid w:val="009457E4"/>
    <w:rsid w:val="00947427"/>
    <w:rsid w:val="00972BA1"/>
    <w:rsid w:val="009B0F73"/>
    <w:rsid w:val="009B1FF6"/>
    <w:rsid w:val="009C321C"/>
    <w:rsid w:val="009F2745"/>
    <w:rsid w:val="009F4EB1"/>
    <w:rsid w:val="00A03926"/>
    <w:rsid w:val="00A13158"/>
    <w:rsid w:val="00A13EFC"/>
    <w:rsid w:val="00A705DA"/>
    <w:rsid w:val="00A808BB"/>
    <w:rsid w:val="00A96A27"/>
    <w:rsid w:val="00AB1387"/>
    <w:rsid w:val="00AB1E6E"/>
    <w:rsid w:val="00AD31BE"/>
    <w:rsid w:val="00B0218D"/>
    <w:rsid w:val="00B02E1E"/>
    <w:rsid w:val="00B16BCE"/>
    <w:rsid w:val="00B35604"/>
    <w:rsid w:val="00B37106"/>
    <w:rsid w:val="00B54935"/>
    <w:rsid w:val="00B627A7"/>
    <w:rsid w:val="00B7461A"/>
    <w:rsid w:val="00B754D1"/>
    <w:rsid w:val="00B8322C"/>
    <w:rsid w:val="00BA1E27"/>
    <w:rsid w:val="00BA4FC2"/>
    <w:rsid w:val="00BC231E"/>
    <w:rsid w:val="00BD1687"/>
    <w:rsid w:val="00BF1C4B"/>
    <w:rsid w:val="00BF6744"/>
    <w:rsid w:val="00C03614"/>
    <w:rsid w:val="00C07555"/>
    <w:rsid w:val="00C24417"/>
    <w:rsid w:val="00C3024E"/>
    <w:rsid w:val="00C32DAA"/>
    <w:rsid w:val="00C4665E"/>
    <w:rsid w:val="00C559A8"/>
    <w:rsid w:val="00C60288"/>
    <w:rsid w:val="00C72162"/>
    <w:rsid w:val="00C77C45"/>
    <w:rsid w:val="00CC20D7"/>
    <w:rsid w:val="00CD67BB"/>
    <w:rsid w:val="00CE080E"/>
    <w:rsid w:val="00D37A4E"/>
    <w:rsid w:val="00D425C7"/>
    <w:rsid w:val="00D9485F"/>
    <w:rsid w:val="00DD6D2F"/>
    <w:rsid w:val="00DE0E57"/>
    <w:rsid w:val="00DE63EA"/>
    <w:rsid w:val="00E3028A"/>
    <w:rsid w:val="00E453F6"/>
    <w:rsid w:val="00E642AB"/>
    <w:rsid w:val="00E67C1B"/>
    <w:rsid w:val="00E83CD7"/>
    <w:rsid w:val="00E86D04"/>
    <w:rsid w:val="00EA779F"/>
    <w:rsid w:val="00ED4ADE"/>
    <w:rsid w:val="00EE497B"/>
    <w:rsid w:val="00EF6E6C"/>
    <w:rsid w:val="00F00929"/>
    <w:rsid w:val="00F26723"/>
    <w:rsid w:val="00F45185"/>
    <w:rsid w:val="00F519B2"/>
    <w:rsid w:val="00F829C4"/>
    <w:rsid w:val="00F84376"/>
    <w:rsid w:val="00F95B45"/>
    <w:rsid w:val="00F97721"/>
    <w:rsid w:val="00FB5790"/>
    <w:rsid w:val="00FC7023"/>
    <w:rsid w:val="00FD5054"/>
    <w:rsid w:val="00FF6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B39AC742-1AB3-4831-85A1-E0B3BDEB9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F0646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semiHidden/>
    <w:rsid w:val="001F064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rsid w:val="001F064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semiHidden/>
    <w:rsid w:val="002B23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Albarello</dc:creator>
  <cp:lastModifiedBy>Dario Albarello</cp:lastModifiedBy>
  <cp:revision>2</cp:revision>
  <dcterms:created xsi:type="dcterms:W3CDTF">2016-10-07T14:07:00Z</dcterms:created>
  <dcterms:modified xsi:type="dcterms:W3CDTF">2016-10-07T14:07:00Z</dcterms:modified>
</cp:coreProperties>
</file>